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91" w:rsidRPr="0078549A" w:rsidRDefault="0078549A" w:rsidP="0078549A">
      <w:pPr>
        <w:shd w:val="clear" w:color="auto" w:fill="FFFFFF"/>
        <w:spacing w:after="291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</w:t>
      </w:r>
      <w:proofErr w:type="gramStart"/>
      <w:r w:rsidR="001C5891"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Начиная с 2008 года 2 апреля ежегодно отмечается</w:t>
      </w:r>
      <w:proofErr w:type="gramEnd"/>
      <w:r w:rsidR="001C5891"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World Autism Awareness Day — Всемирный день информирования (заботы, внимания, осознания) об аутизме.</w:t>
      </w:r>
    </w:p>
    <w:p w:rsidR="0078549A" w:rsidRDefault="0078549A" w:rsidP="0078549A">
      <w:pPr>
        <w:shd w:val="clear" w:color="auto" w:fill="FFFFFF"/>
        <w:spacing w:after="291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549A">
        <w:rPr>
          <w:rFonts w:ascii="Times New Roman" w:eastAsia="Times New Roman" w:hAnsi="Times New Roman" w:cs="Times New Roman"/>
          <w:noProof/>
          <w:color w:val="010101"/>
          <w:sz w:val="28"/>
          <w:szCs w:val="28"/>
          <w:lang w:eastAsia="ru-RU"/>
        </w:rPr>
        <w:drawing>
          <wp:inline distT="0" distB="0" distL="0" distR="0">
            <wp:extent cx="6289283" cy="4458984"/>
            <wp:effectExtent l="19050" t="0" r="0" b="0"/>
            <wp:docPr id="1" name="Рисунок 1" descr="C:\Users\Светлана\Desktop\АУтизм 2 апреля\1338-autizm-eto-sostoyanie-a-ne-zabolevanie-v-mire-otmechayut-den-rasprostraneniya-informatsii-ob-autiz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2" descr="C:\Users\Светлана\Desktop\АУтизм 2 апреля\1338-autizm-eto-sostoyanie-a-ne-zabolevanie-v-mire-otmechayut-den-rasprostraneniya-informatsii-ob-autiz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37" cy="446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891" w:rsidRPr="0078549A" w:rsidRDefault="0078549A" w:rsidP="0078549A">
      <w:pPr>
        <w:shd w:val="clear" w:color="auto" w:fill="FFFFFF"/>
        <w:spacing w:after="291" w:line="240" w:lineRule="auto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="0054320D"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Этот день утвержден</w:t>
      </w:r>
      <w:r w:rsidR="001C5891"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Генеральной Ассамблеей ООН 18 декабря 2007 года.</w:t>
      </w:r>
    </w:p>
    <w:p w:rsidR="001C5891" w:rsidRPr="0078549A" w:rsidRDefault="001C5891" w:rsidP="0078549A">
      <w:pPr>
        <w:shd w:val="clear" w:color="auto" w:fill="FFFFFF"/>
        <w:spacing w:after="29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Аутизм диагностируется у каждого 88-го ребенка. Он проявляется рано, на протяжении первых двух лет жизни, причем у девочек он наблюдается в четыре раза реже, чем у мальчиков. В силу разнообразия его проявлений возник термин «расстройства аутистического спектра» (РАС).</w:t>
      </w:r>
    </w:p>
    <w:p w:rsidR="001C5891" w:rsidRPr="0078549A" w:rsidRDefault="001C5891" w:rsidP="0078549A">
      <w:pPr>
        <w:shd w:val="clear" w:color="auto" w:fill="FFFFFF"/>
        <w:spacing w:after="29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 10 лет количество людей с таким диагнозом выросло в 10 раз. Это связано с совершенствованием диагностики, которая позволяет выявлять больше случаев РАС. </w:t>
      </w:r>
    </w:p>
    <w:p w:rsidR="001C5891" w:rsidRPr="0078549A" w:rsidRDefault="0054320D" w:rsidP="0078549A">
      <w:pPr>
        <w:shd w:val="clear" w:color="auto" w:fill="FFFFFF"/>
        <w:spacing w:after="29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Во многих городах </w:t>
      </w:r>
      <w:r w:rsidR="001C5891"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пройдет акция «Зажги синим». Символом аутизма был выбран синий цвет, так как у мальчиков он встречается чаще девочек. Кроме того, в цветовых тестах люди с аутизмом часто предпочитают синий и голубой. Акцию начали проводить с 2005 года по инициативе международной организации Autism Speaks.</w:t>
      </w:r>
    </w:p>
    <w:p w:rsidR="001C5891" w:rsidRPr="0078549A" w:rsidRDefault="001C5891" w:rsidP="0078549A">
      <w:pPr>
        <w:shd w:val="clear" w:color="auto" w:fill="FFFFFF"/>
        <w:spacing w:after="291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8549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Ее поддерживают многие страны мира, подсвечивая синим светом известные арт-объекты и памятники. Например, пирамиды в Египте и статую Христа Искупителя в Бразилии, а также небоскребы США и оперный театр в Австралии. За последние годы акция Light It Up Blue приобрела широкую популярность.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lastRenderedPageBreak/>
        <w:t>Дети с расстройствами аутистического спектра (РАС) могут иметь медицинские особенности. К ним относится и синдром Дауна, для которого характерна интеллектуальная инвалидность. Одновременное присутствие двух этих состояний создает уникальные проблемы для семей. В этом интервью доктор Джордж Т. Капоне, директор Клиники синдрома Дауна при Институте Кеннеди Криегера в Балтиморе, США, объясняет, как комбинация этих состояний влияет на детей, и какими могут быть подходы к их лечению.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t>Насколько распространен аутизм среди детей с синдромом Дауна?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Не могу утверждать наверняка, но примерно 5-10% детей с синдромом Дауна соответствуют критериям аутистического расстройства.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t>Почему дети с синдромом Дауна настолько подвержены аутизму?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На этот вопрос никто не знает точного ответа. Существует несколько различных подходов к объяснению этого феномена. Некоторые считают, что это связано с какими-то сопутствующими медицинскими заболеваниями. Возможно, это так в случае младенческих спазмов — вида эпилепсии, который наблюдается у очень маленьких детей, и к возможным долгосрочным последствиям которого относится поведение спектра аутизма. Похоже, каким бы ни был стоящий за этим механизм, он связан с тем, как гены в 21-ой хромосоме взаимодействуют с остальными 22 парами хромосом, что приводит к иначе организованному мозгу, который отличается от мозга типично развивающихся детей с синдромом Дауна. (У людей с синдромом Дауна есть дополнительная копия 21-ой хромосомы).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t>Как проявляется аутизм у детей с синдромом Дауна?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Большинство детей в этой подгруппе имеют отставание в развитии с заметными социальными и коммуникативными нарушениями и видами поведения, которые выглядят как аутизм. При этом сценарии ребенок развивается атипично, он не разделяет внимание с другими людьми, и ему не хватает социальных и коммуникативных навыков, что становится заметно к возрасту 15-18 месяцев, иногда раньше. В других случаях дети какое-то время развиваются типично для детей с синдромом Дауна, а потом у них происходит регресс. Этот регресс, как правило, наступает довольно поздно, в возрасте от трех до шести лет, в отличие от других детей с аутизмом, регресс у которых начинается в период от 18 до 24 месяцев. При другом сценарии у ребенка были младенческие спазмы, и даже после того как судорожные приступы удалось успешно контролировать, ребенок продолжает развиваться необычным образом.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t>Каково соотношение полов среди детей с синдромом Дауна и аутизмом?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Похоже, что это 3-4 к одному с преобладанием мужского пола.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lastRenderedPageBreak/>
        <w:t>Почему детям с синдромом Дауна и РАС диагноз ставится позже, чем детям только с синдромом Дауна или только с РАС?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Тому есть несколько причин. Во-первых, это связано с феноменом регресса, который наступает довольно поздно, в период от трех до шести лет. Во-вторых, окружающие уже ожидают какого-то дисфункционального или атипичного поведения от детей с синдромом Дауна, особенно если у них есть большая задержка в плане адаптивных, речевых и языковых навыков. Другими словами, к атипичному развитию людей, у которых уже диагностирован синдром Дауна, относятся гораздо терпимее. Вероятно, стоит отметить, что далеко не у всех низкофункциональных детей с синдромом Дауна есть выраженное аутоподобное поведение, и далеко не все дети с аутоподобным поведением являются низкофункциональными.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Первый шаг в верном направлении — это отказаться от подобной логики и поставить вопрос следующим образом: «Если этот ребенок с синдромом Дауна отличается от 80-85% других детей с синдромом Дауна, может быть, наш долг перед ним и нами самими попробовать разобраться, в чем тут дело». Так что для меня первый шаг — иная классификация ребенка как имеющего и синдром Дауна, и РАС, то есть двойной диагноз.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t>Какие могут возникать трудности при диагностике человека с синдромом Дауна и РАС?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 xml:space="preserve">Не понятно, можно ли использовать стандартные инструменты для диагностики РАС, такие как Схема </w:t>
      </w:r>
      <w:proofErr w:type="gramStart"/>
      <w:r w:rsidRPr="006B2BAE">
        <w:rPr>
          <w:rFonts w:ascii="Georgia" w:hAnsi="Georgia"/>
          <w:sz w:val="27"/>
          <w:szCs w:val="27"/>
        </w:rPr>
        <w:t>наблюдения</w:t>
      </w:r>
      <w:proofErr w:type="gramEnd"/>
      <w:r w:rsidRPr="006B2BAE">
        <w:rPr>
          <w:rFonts w:ascii="Georgia" w:hAnsi="Georgia"/>
          <w:sz w:val="27"/>
          <w:szCs w:val="27"/>
        </w:rPr>
        <w:t xml:space="preserve"> для диагностики аутизма и Диагностическое интервью на аутизм, для людей с тяжелым или даже крайне тяжелым уровнем интеллектуальной инвалидности, которая может встречаться при синдроме Дауна. Трудно разделить атипичную социальную коммуникацию и недостаток социальных реакций при аутизме от других аспектов интеллектуальной инвалидности при синдроме Дауна. Это делает диагностику аутизма у детей с синдромом Дауна проблематичной. Другая причина в том, что мысль о наличии РАС у ребенка с синдромом Дауна может просто не приходить никому в голову.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t>Каковы возможные последствия, если у человека с синдромом Дауна так и не был диагностирован аутизм?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Главные последствия сводятся к программе раннего вмешательства и индивидуальной учебной программе, потому что этим детям не подходят стандартные вмешательства для детей с задержкой психического развития, им нужно нечто большее — программы по уменьшению дезадаптивного поведения, развитию функциональной коммуникации и повседневных жизненных навыков. Другой аспект диагностики аутизма в том, что она позволяет вам сразу быть начеку в отношении распространенных сопутствующих проблем — нарушений сна, тревожных и эмоциональных расстройств и, конечно, дезадаптивного поведения в целом.</w:t>
      </w:r>
    </w:p>
    <w:p w:rsidR="008A3604" w:rsidRPr="006B2BAE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Style w:val="a5"/>
          <w:rFonts w:ascii="Georgia" w:hAnsi="Georgia"/>
          <w:sz w:val="27"/>
          <w:szCs w:val="27"/>
        </w:rPr>
        <w:lastRenderedPageBreak/>
        <w:t>Как родители могут понять, что у их ребенка с синдромом Дауна может быть аутизм?</w:t>
      </w:r>
    </w:p>
    <w:p w:rsidR="008A3604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  <w:r w:rsidRPr="006B2BAE">
        <w:rPr>
          <w:rFonts w:ascii="Georgia" w:hAnsi="Georgia"/>
          <w:sz w:val="27"/>
          <w:szCs w:val="27"/>
        </w:rPr>
        <w:t>В какой-то степени это зависит от их знакомства с другими детьми с синдромом Дауна. Родители, которые участвуют в родительских организациях и объединениях, часто наблюдают различных детей с синдромом Дауна, и они заметят, если их ребенок сильно от них отличается. Очень часто именно тогда у них появляются первые подозрения, что у ребенка может быть аутизм. В другой ситуации оказывается семья, которая живет в более изолированном регионе, и у них нет круга общения среди других родителей и детей. В таких случаях родители рискуют потерять преимущества ранней диагностики и вмешательств, подходящих именно для аутизма, в том числе, поведенческих программ для обучения функциональной коммуникации и навыкам, или лекарственных препаратов.</w:t>
      </w:r>
    </w:p>
    <w:p w:rsidR="008A3604" w:rsidRPr="008A3604" w:rsidRDefault="008A3604" w:rsidP="008A3604">
      <w:pPr>
        <w:pStyle w:val="a3"/>
        <w:shd w:val="clear" w:color="auto" w:fill="FFFFFF"/>
        <w:spacing w:before="0" w:beforeAutospacing="0" w:after="129" w:afterAutospacing="0" w:line="336" w:lineRule="atLeast"/>
        <w:ind w:firstLine="851"/>
        <w:jc w:val="both"/>
        <w:rPr>
          <w:rFonts w:ascii="Georgia" w:hAnsi="Georgia"/>
          <w:sz w:val="27"/>
          <w:szCs w:val="27"/>
        </w:rPr>
      </w:pPr>
    </w:p>
    <w:p w:rsidR="0078549A" w:rsidRPr="00AB68E9" w:rsidRDefault="0078549A" w:rsidP="00AB68E9">
      <w:pPr>
        <w:pStyle w:val="a8"/>
        <w:jc w:val="both"/>
        <w:rPr>
          <w:rFonts w:ascii="Times New Roman" w:hAnsi="Times New Roman" w:cs="Times New Roman"/>
          <w:sz w:val="32"/>
          <w:szCs w:val="28"/>
        </w:rPr>
      </w:pPr>
      <w:r w:rsidRPr="00AB68E9">
        <w:rPr>
          <w:rFonts w:ascii="Times New Roman" w:hAnsi="Times New Roman" w:cs="Times New Roman"/>
          <w:sz w:val="32"/>
          <w:szCs w:val="28"/>
        </w:rPr>
        <w:t xml:space="preserve">Конвенция ООН «О правах инвалидов», рассматривает инвалидность не как медицинский факт, а как социальную проблему исключая </w:t>
      </w:r>
      <w:r w:rsidR="008A3604" w:rsidRPr="00AB68E9">
        <w:rPr>
          <w:rFonts w:ascii="Times New Roman" w:hAnsi="Times New Roman" w:cs="Times New Roman"/>
          <w:sz w:val="32"/>
          <w:szCs w:val="28"/>
        </w:rPr>
        <w:t xml:space="preserve"> «дискриминацию по признакам инвалидности»</w:t>
      </w:r>
      <w:r w:rsidRPr="00AB68E9">
        <w:rPr>
          <w:rFonts w:ascii="Times New Roman" w:hAnsi="Times New Roman" w:cs="Times New Roman"/>
          <w:sz w:val="32"/>
          <w:szCs w:val="28"/>
        </w:rPr>
        <w:t>.</w:t>
      </w:r>
    </w:p>
    <w:p w:rsidR="00585465" w:rsidRPr="00AB68E9" w:rsidRDefault="008A3604" w:rsidP="00AB68E9">
      <w:pPr>
        <w:pStyle w:val="a8"/>
        <w:jc w:val="both"/>
        <w:rPr>
          <w:rFonts w:ascii="Times New Roman" w:hAnsi="Times New Roman" w:cs="Times New Roman"/>
          <w:sz w:val="32"/>
          <w:szCs w:val="28"/>
        </w:rPr>
      </w:pPr>
      <w:r w:rsidRPr="00AB68E9">
        <w:rPr>
          <w:rFonts w:ascii="Times New Roman" w:hAnsi="Times New Roman" w:cs="Times New Roman"/>
          <w:b/>
          <w:bCs/>
          <w:sz w:val="32"/>
          <w:szCs w:val="28"/>
        </w:rPr>
        <w:t>Инвали́дность</w:t>
      </w:r>
      <w:r w:rsidRPr="00AB68E9">
        <w:rPr>
          <w:rFonts w:ascii="Times New Roman" w:hAnsi="Times New Roman" w:cs="Times New Roman"/>
          <w:sz w:val="32"/>
          <w:szCs w:val="28"/>
        </w:rPr>
        <w:t> (</w:t>
      </w:r>
      <w:hyperlink r:id="rId6" w:history="1">
        <w:r w:rsidRPr="00AB68E9">
          <w:rPr>
            <w:rStyle w:val="a4"/>
            <w:rFonts w:ascii="Times New Roman" w:hAnsi="Times New Roman" w:cs="Times New Roman"/>
            <w:sz w:val="32"/>
            <w:szCs w:val="28"/>
          </w:rPr>
          <w:t>лат.</w:t>
        </w:r>
      </w:hyperlink>
      <w:r w:rsidRPr="00AB68E9">
        <w:rPr>
          <w:rFonts w:ascii="Times New Roman" w:hAnsi="Times New Roman" w:cs="Times New Roman"/>
          <w:sz w:val="32"/>
          <w:szCs w:val="28"/>
        </w:rPr>
        <w:t> </w:t>
      </w:r>
      <w:r w:rsidRPr="00AB68E9">
        <w:rPr>
          <w:rFonts w:ascii="Times New Roman" w:hAnsi="Times New Roman" w:cs="Times New Roman"/>
          <w:i/>
          <w:iCs/>
          <w:sz w:val="32"/>
          <w:szCs w:val="28"/>
        </w:rPr>
        <w:t>invalidus</w:t>
      </w:r>
      <w:r w:rsidRPr="00AB68E9">
        <w:rPr>
          <w:rFonts w:ascii="Times New Roman" w:hAnsi="Times New Roman" w:cs="Times New Roman"/>
          <w:sz w:val="32"/>
          <w:szCs w:val="28"/>
        </w:rPr>
        <w:t> — букв</w:t>
      </w:r>
      <w:proofErr w:type="gramStart"/>
      <w:r w:rsidRPr="00AB68E9">
        <w:rPr>
          <w:rFonts w:ascii="Times New Roman" w:hAnsi="Times New Roman" w:cs="Times New Roman"/>
          <w:sz w:val="32"/>
          <w:szCs w:val="28"/>
        </w:rPr>
        <w:t>.</w:t>
      </w:r>
      <w:proofErr w:type="gramEnd"/>
      <w:r w:rsidRPr="00AB68E9">
        <w:rPr>
          <w:rFonts w:ascii="Times New Roman" w:hAnsi="Times New Roman" w:cs="Times New Roman"/>
          <w:sz w:val="32"/>
          <w:szCs w:val="28"/>
        </w:rPr>
        <w:t xml:space="preserve"> «</w:t>
      </w:r>
      <w:proofErr w:type="gramStart"/>
      <w:r w:rsidRPr="00AB68E9">
        <w:rPr>
          <w:rFonts w:ascii="Times New Roman" w:hAnsi="Times New Roman" w:cs="Times New Roman"/>
          <w:sz w:val="32"/>
          <w:szCs w:val="28"/>
        </w:rPr>
        <w:t>н</w:t>
      </w:r>
      <w:proofErr w:type="gramEnd"/>
      <w:r w:rsidRPr="00AB68E9">
        <w:rPr>
          <w:rFonts w:ascii="Times New Roman" w:hAnsi="Times New Roman" w:cs="Times New Roman"/>
          <w:sz w:val="32"/>
          <w:szCs w:val="28"/>
        </w:rPr>
        <w:t>есильный», </w:t>
      </w:r>
      <w:r w:rsidRPr="00AB68E9">
        <w:rPr>
          <w:rFonts w:ascii="Times New Roman" w:hAnsi="Times New Roman" w:cs="Times New Roman"/>
          <w:i/>
          <w:iCs/>
          <w:sz w:val="32"/>
          <w:szCs w:val="28"/>
        </w:rPr>
        <w:t>in</w:t>
      </w:r>
      <w:r w:rsidRPr="00AB68E9">
        <w:rPr>
          <w:rFonts w:ascii="Times New Roman" w:hAnsi="Times New Roman" w:cs="Times New Roman"/>
          <w:sz w:val="32"/>
          <w:szCs w:val="28"/>
        </w:rPr>
        <w:t> — «не» + </w:t>
      </w:r>
      <w:r w:rsidRPr="00AB68E9">
        <w:rPr>
          <w:rFonts w:ascii="Times New Roman" w:hAnsi="Times New Roman" w:cs="Times New Roman"/>
          <w:i/>
          <w:iCs/>
          <w:sz w:val="32"/>
          <w:szCs w:val="28"/>
        </w:rPr>
        <w:t>validus</w:t>
      </w:r>
      <w:r w:rsidRPr="00AB68E9">
        <w:rPr>
          <w:rFonts w:ascii="Times New Roman" w:hAnsi="Times New Roman" w:cs="Times New Roman"/>
          <w:sz w:val="32"/>
          <w:szCs w:val="28"/>
        </w:rPr>
        <w:t> — «силач») — состояние человека, при котором имеются препятствия или ограничения в деятельности человека с физическими, умственными, сенсорными или психическими отклонениями.</w:t>
      </w:r>
    </w:p>
    <w:p w:rsidR="00585465" w:rsidRPr="00AB68E9" w:rsidRDefault="008A3604" w:rsidP="00AB68E9">
      <w:pPr>
        <w:pStyle w:val="a8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AB68E9">
        <w:rPr>
          <w:rFonts w:ascii="Times New Roman" w:hAnsi="Times New Roman" w:cs="Times New Roman"/>
          <w:b/>
          <w:bCs/>
          <w:sz w:val="32"/>
          <w:szCs w:val="28"/>
        </w:rPr>
        <w:t>Инвали́д</w:t>
      </w:r>
      <w:proofErr w:type="gramEnd"/>
      <w:r w:rsidRPr="00AB68E9">
        <w:rPr>
          <w:rFonts w:ascii="Times New Roman" w:hAnsi="Times New Roman" w:cs="Times New Roman"/>
          <w:sz w:val="32"/>
          <w:szCs w:val="28"/>
        </w:rPr>
        <w:t> — человек, у которого возможности его личной жизнедеятельности в обществе </w:t>
      </w:r>
      <w:hyperlink r:id="rId7" w:history="1">
        <w:r w:rsidRPr="00AB68E9">
          <w:rPr>
            <w:rStyle w:val="a4"/>
            <w:rFonts w:ascii="Times New Roman" w:hAnsi="Times New Roman" w:cs="Times New Roman"/>
            <w:sz w:val="32"/>
            <w:szCs w:val="28"/>
          </w:rPr>
          <w:t>ограничены</w:t>
        </w:r>
      </w:hyperlink>
      <w:r w:rsidRPr="00AB68E9">
        <w:rPr>
          <w:rFonts w:ascii="Times New Roman" w:hAnsi="Times New Roman" w:cs="Times New Roman"/>
          <w:sz w:val="32"/>
          <w:szCs w:val="28"/>
        </w:rPr>
        <w:t> из-за его физических, умственных, сенсорных или психических отклонений</w:t>
      </w:r>
      <w:hyperlink r:id="rId8" w:history="1">
        <w:r w:rsidRPr="00AB68E9">
          <w:rPr>
            <w:rStyle w:val="a4"/>
            <w:rFonts w:ascii="Times New Roman" w:hAnsi="Times New Roman" w:cs="Times New Roman"/>
            <w:sz w:val="32"/>
            <w:szCs w:val="28"/>
            <w:vertAlign w:val="superscript"/>
          </w:rPr>
          <w:t>[2]</w:t>
        </w:r>
      </w:hyperlink>
      <w:r w:rsidRPr="00AB68E9">
        <w:rPr>
          <w:rFonts w:ascii="Times New Roman" w:hAnsi="Times New Roman" w:cs="Times New Roman"/>
          <w:sz w:val="32"/>
          <w:szCs w:val="28"/>
        </w:rPr>
        <w:t>.</w:t>
      </w:r>
    </w:p>
    <w:p w:rsidR="008A3604" w:rsidRPr="00AB68E9" w:rsidRDefault="004E1BC2" w:rsidP="00AB68E9">
      <w:pPr>
        <w:pStyle w:val="a8"/>
        <w:jc w:val="both"/>
        <w:rPr>
          <w:rFonts w:ascii="Times New Roman" w:hAnsi="Times New Roman" w:cs="Times New Roman"/>
          <w:bCs/>
          <w:iCs/>
          <w:sz w:val="32"/>
          <w:szCs w:val="28"/>
        </w:rPr>
      </w:pPr>
      <w:r w:rsidRPr="00AB68E9">
        <w:rPr>
          <w:rFonts w:ascii="Times New Roman" w:hAnsi="Times New Roman" w:cs="Times New Roman"/>
          <w:bCs/>
          <w:iCs/>
          <w:sz w:val="32"/>
          <w:szCs w:val="28"/>
        </w:rPr>
        <w:t>Л</w:t>
      </w:r>
      <w:r w:rsidR="0078549A" w:rsidRPr="00AB68E9">
        <w:rPr>
          <w:rFonts w:ascii="Times New Roman" w:hAnsi="Times New Roman" w:cs="Times New Roman"/>
          <w:bCs/>
          <w:iCs/>
          <w:sz w:val="32"/>
          <w:szCs w:val="28"/>
        </w:rPr>
        <w:t xml:space="preserve">юди с ограниченными возможностями могут являться полноценными членами общества и ни в </w:t>
      </w:r>
      <w:r w:rsidRPr="00AB68E9">
        <w:rPr>
          <w:rFonts w:ascii="Times New Roman" w:hAnsi="Times New Roman" w:cs="Times New Roman"/>
          <w:bCs/>
          <w:iCs/>
          <w:sz w:val="32"/>
          <w:szCs w:val="28"/>
        </w:rPr>
        <w:t>чем не уступать обычным людям. Н</w:t>
      </w:r>
      <w:r w:rsidR="0078549A" w:rsidRPr="00AB68E9">
        <w:rPr>
          <w:rFonts w:ascii="Times New Roman" w:hAnsi="Times New Roman" w:cs="Times New Roman"/>
          <w:bCs/>
          <w:iCs/>
          <w:sz w:val="32"/>
          <w:szCs w:val="28"/>
        </w:rPr>
        <w:t xml:space="preserve">аши предшественники на своем личном примере показали, что определенные физические недостатки не могут </w:t>
      </w:r>
      <w:proofErr w:type="gramStart"/>
      <w:r w:rsidR="0078549A" w:rsidRPr="00AB68E9">
        <w:rPr>
          <w:rFonts w:ascii="Times New Roman" w:hAnsi="Times New Roman" w:cs="Times New Roman"/>
          <w:bCs/>
          <w:iCs/>
          <w:sz w:val="32"/>
          <w:szCs w:val="28"/>
        </w:rPr>
        <w:t>помешать человеку быть</w:t>
      </w:r>
      <w:proofErr w:type="gramEnd"/>
      <w:r w:rsidR="0078549A" w:rsidRPr="00AB68E9">
        <w:rPr>
          <w:rFonts w:ascii="Times New Roman" w:hAnsi="Times New Roman" w:cs="Times New Roman"/>
          <w:bCs/>
          <w:iCs/>
          <w:sz w:val="32"/>
          <w:szCs w:val="28"/>
        </w:rPr>
        <w:t xml:space="preserve"> величайшими представителями человечества.</w:t>
      </w:r>
    </w:p>
    <w:p w:rsidR="008A3604" w:rsidRDefault="008A3604" w:rsidP="008A3604">
      <w:pPr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255270</wp:posOffset>
            </wp:positionV>
            <wp:extent cx="2343785" cy="1859280"/>
            <wp:effectExtent l="19050" t="0" r="0" b="0"/>
            <wp:wrapTight wrapText="bothSides">
              <wp:wrapPolygon edited="0">
                <wp:start x="-176" y="0"/>
                <wp:lineTo x="-176" y="21467"/>
                <wp:lineTo x="21594" y="21467"/>
                <wp:lineTo x="21594" y="0"/>
                <wp:lineTo x="-176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Рисунок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85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604" w:rsidRDefault="008A3604" w:rsidP="008A36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04">
        <w:rPr>
          <w:rFonts w:ascii="Times New Roman" w:hAnsi="Times New Roman" w:cs="Times New Roman"/>
          <w:b/>
          <w:bCs/>
          <w:sz w:val="28"/>
          <w:szCs w:val="28"/>
        </w:rPr>
        <w:t>Кристофер Рив (1952</w:t>
      </w:r>
      <w:r w:rsidRPr="008A3604">
        <w:rPr>
          <w:rFonts w:ascii="Cambria Math" w:hAnsi="Cambria Math" w:cs="Cambria Math"/>
          <w:b/>
          <w:bCs/>
          <w:sz w:val="28"/>
          <w:szCs w:val="28"/>
        </w:rPr>
        <w:t>‐</w:t>
      </w:r>
      <w:r w:rsidRPr="008A3604">
        <w:rPr>
          <w:rFonts w:ascii="Times New Roman" w:hAnsi="Times New Roman" w:cs="Times New Roman"/>
          <w:b/>
          <w:bCs/>
          <w:sz w:val="28"/>
          <w:szCs w:val="28"/>
        </w:rPr>
        <w:t>2004) - американский актер театра и кино,</w:t>
      </w:r>
      <w:r w:rsidRPr="008A3604">
        <w:rPr>
          <w:rFonts w:ascii="Times New Roman" w:hAnsi="Times New Roman" w:cs="Times New Roman"/>
          <w:sz w:val="28"/>
          <w:szCs w:val="28"/>
        </w:rPr>
        <w:t xml:space="preserve"> режиссер, сценарист, общественный деятель. В 1978 году получил мировую известность благодаря роли Супермена в одноименном американском фильме и его продолжениях. В 1995 году во время скачек  упал с лошади, получил тяжелейшую травму и остался полностью парализованным. С тех пор он посвятил свою жизнь реабилитационной терапии и совместно с женой открыл центр по обучению парализованных навыкам самостоятельного существования. Несмотря </w:t>
      </w:r>
      <w:r w:rsidRPr="008A3604">
        <w:rPr>
          <w:rFonts w:ascii="Times New Roman" w:hAnsi="Times New Roman" w:cs="Times New Roman"/>
          <w:sz w:val="28"/>
          <w:szCs w:val="28"/>
        </w:rPr>
        <w:lastRenderedPageBreak/>
        <w:t xml:space="preserve">на травму, Кристофер Рив до последних дней продолжал работать на телевидении, в кино и участвовать в общественной деятельности. </w:t>
      </w:r>
    </w:p>
    <w:p w:rsidR="008A3604" w:rsidRDefault="008A3604" w:rsidP="0078549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604">
        <w:rPr>
          <w:rFonts w:ascii="Times New Roman" w:hAnsi="Times New Roman" w:cs="Times New Roman"/>
          <w:b/>
          <w:bCs/>
          <w:sz w:val="28"/>
          <w:szCs w:val="28"/>
        </w:rPr>
        <w:t>Марли Матлин (1965) -</w:t>
      </w:r>
      <w:r w:rsidRPr="008A3604">
        <w:rPr>
          <w:rFonts w:ascii="Times New Roman" w:hAnsi="Times New Roman" w:cs="Times New Roman"/>
          <w:bCs/>
          <w:sz w:val="28"/>
          <w:szCs w:val="28"/>
        </w:rPr>
        <w:t xml:space="preserve"> американская актриса. Потеряла слух в полтора года, и, несмотря на это, в семь лет начала играть в детском театре. В 21 год получила "Оскар" за свой дебютный фильм "Дети меньшего бога", став самой молодой в истории обладательницей "Оскара" в номинации "за лучшую женскую роль". </w:t>
      </w:r>
    </w:p>
    <w:p w:rsidR="008A3604" w:rsidRDefault="008A3604" w:rsidP="0078549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604">
        <w:rPr>
          <w:rFonts w:ascii="Times New Roman" w:hAnsi="Times New Roman" w:cs="Times New Roman"/>
          <w:b/>
          <w:bCs/>
          <w:sz w:val="28"/>
          <w:szCs w:val="28"/>
        </w:rPr>
        <w:t>Эрик Вайхенмайер (1968</w:t>
      </w:r>
      <w:r w:rsidRPr="008A3604">
        <w:rPr>
          <w:rFonts w:ascii="Times New Roman" w:hAnsi="Times New Roman" w:cs="Times New Roman"/>
          <w:bCs/>
          <w:sz w:val="28"/>
          <w:szCs w:val="28"/>
        </w:rPr>
        <w:t>) - первый в мире скалолаз, который достиг вершины Эвереста, будучи незрячим. Эрик Вайхенмайер потерял зрение, когда ему было 13 лет. Однако он закончил учебу, а потом и сам стал учителем средней школы, затем тренером по борьбе и спортсменом мирового класса. О путешествии Вайхенмайера режиссер Питер Уинтер снял игровой телевизионный фильм "Коснуться вершины мира". Кроме Эвереста Вайхенмайер покорил семерку самых высоких горных пиков мира, включая Килиманджаро и Эльбрус.</w:t>
      </w:r>
    </w:p>
    <w:p w:rsidR="008A3604" w:rsidRPr="008A3604" w:rsidRDefault="008A3604" w:rsidP="008A360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1763395</wp:posOffset>
            </wp:positionV>
            <wp:extent cx="2788920" cy="4386580"/>
            <wp:effectExtent l="19050" t="0" r="0" b="0"/>
            <wp:wrapSquare wrapText="bothSides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" name="Рисунок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43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3604">
        <w:rPr>
          <w:rFonts w:ascii="Times New Roman" w:hAnsi="Times New Roman" w:cs="Times New Roman"/>
          <w:b/>
          <w:bCs/>
          <w:sz w:val="28"/>
          <w:szCs w:val="28"/>
        </w:rPr>
        <w:t xml:space="preserve"> Алексей Маресьев (1916 -</w:t>
      </w:r>
      <w:r w:rsidRPr="008A3604">
        <w:rPr>
          <w:rFonts w:ascii="Times New Roman" w:hAnsi="Times New Roman" w:cs="Times New Roman"/>
          <w:bCs/>
          <w:sz w:val="28"/>
          <w:szCs w:val="28"/>
        </w:rPr>
        <w:t xml:space="preserve"> 2001) - легендарный летчик, Герой Советского Союза. 4 апреля 1942 года в районе так называемого "Демьянского котла" (Новгородская область) в бою с немцами самолет Алексея Маресьева был подбит, а сам Алексей тяжело ранен. Восемнадцать суток раненый в ноги летчик ползком пробирался к линии фронта. В госпитале ему ампутировали обе ноги. Но он, выписавшись из больницы, снова сел за штурвал самолета. Всего за время войны совершил 86 боевых вылетов, сбил 11 самолетов врага: четыре до ранения и семь - после ранения. Маресьев стал прототипом героя повести Бориса Полевого "Повесть о настоящем человеке".</w:t>
      </w:r>
    </w:p>
    <w:p w:rsidR="0078549A" w:rsidRPr="0078549A" w:rsidRDefault="008A3604" w:rsidP="007854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3604">
        <w:rPr>
          <w:rFonts w:ascii="Times New Roman" w:hAnsi="Times New Roman" w:cs="Times New Roman"/>
          <w:b/>
          <w:bCs/>
          <w:sz w:val="28"/>
          <w:szCs w:val="28"/>
        </w:rPr>
        <w:t>Сара Бернар (1844</w:t>
      </w:r>
      <w:r w:rsidRPr="008A3604">
        <w:rPr>
          <w:rFonts w:ascii="Cambria Math" w:hAnsi="Cambria Math" w:cs="Cambria Math"/>
          <w:b/>
          <w:bCs/>
          <w:sz w:val="28"/>
          <w:szCs w:val="28"/>
        </w:rPr>
        <w:t>‐</w:t>
      </w:r>
      <w:r w:rsidRPr="008A3604">
        <w:rPr>
          <w:rFonts w:ascii="Times New Roman" w:hAnsi="Times New Roman" w:cs="Times New Roman"/>
          <w:b/>
          <w:bCs/>
          <w:sz w:val="28"/>
          <w:szCs w:val="28"/>
        </w:rPr>
        <w:t>1923) - французская актриса</w:t>
      </w:r>
      <w:r w:rsidRPr="008A3604">
        <w:rPr>
          <w:rFonts w:ascii="Times New Roman" w:hAnsi="Times New Roman" w:cs="Times New Roman"/>
          <w:sz w:val="28"/>
          <w:szCs w:val="28"/>
        </w:rPr>
        <w:t>. Многие выдающиеся деятели театра, например Константин Станиславский, считали искусство Бернар образцом технического совершенства. В 1914 году после несчастного случая у нее ампутировали ногу, но актриса продолжала выступать. В 1922 году Сара Бернар последний раз вышла на сцену. Ей было уже под 80 лет, и она играла в "Даме с камелиями" сидя в кресле.</w:t>
      </w:r>
      <w:r w:rsidRPr="008A3604">
        <w:rPr>
          <w:noProof/>
          <w:lang w:eastAsia="ru-RU"/>
        </w:rPr>
        <w:t xml:space="preserve"> </w:t>
      </w:r>
    </w:p>
    <w:sectPr w:rsidR="0078549A" w:rsidRPr="0078549A" w:rsidSect="008A360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1ECC"/>
    <w:multiLevelType w:val="hybridMultilevel"/>
    <w:tmpl w:val="61A2EEA0"/>
    <w:lvl w:ilvl="0" w:tplc="F6804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40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0D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5A8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DCE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6B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4B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944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2A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0F7F4B"/>
    <w:multiLevelType w:val="multilevel"/>
    <w:tmpl w:val="4A7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D4DEC"/>
    <w:multiLevelType w:val="multilevel"/>
    <w:tmpl w:val="B528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101C1"/>
    <w:multiLevelType w:val="hybridMultilevel"/>
    <w:tmpl w:val="FAC61E24"/>
    <w:lvl w:ilvl="0" w:tplc="AF225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CE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9AD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4F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01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C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426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F4C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6E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C5891"/>
    <w:rsid w:val="00040D87"/>
    <w:rsid w:val="001B3103"/>
    <w:rsid w:val="001C5891"/>
    <w:rsid w:val="002E14D7"/>
    <w:rsid w:val="004E1BC2"/>
    <w:rsid w:val="0054320D"/>
    <w:rsid w:val="00585465"/>
    <w:rsid w:val="00632EC5"/>
    <w:rsid w:val="00635FEB"/>
    <w:rsid w:val="0078549A"/>
    <w:rsid w:val="008A3604"/>
    <w:rsid w:val="009A2E11"/>
    <w:rsid w:val="00AB68E9"/>
    <w:rsid w:val="00D961F1"/>
    <w:rsid w:val="00EA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5891"/>
    <w:rPr>
      <w:color w:val="0000FF"/>
      <w:u w:val="single"/>
    </w:rPr>
  </w:style>
  <w:style w:type="character" w:styleId="a5">
    <w:name w:val="Strong"/>
    <w:basedOn w:val="a0"/>
    <w:uiPriority w:val="22"/>
    <w:qFormat/>
    <w:rsid w:val="001C58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8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49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B6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6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0%B2%D0%B0%D0%BB%D0%B8%D0%B4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3%D1%80%D0%B0%D0%BD%D0%B8%D1%87%D0%B5%D0%BD%D0%B8%D0%B5_%D0%B6%D0%B8%D0%B7%D0%BD%D0%B5%D0%B4%D0%B5%D1%8F%D1%82%D0%B5%D0%BB%D1%8C%D0%BD%D0%BE%D1%81%D1%82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2020-01-30T03:47:00Z</dcterms:created>
  <dcterms:modified xsi:type="dcterms:W3CDTF">2020-04-02T05:00:00Z</dcterms:modified>
</cp:coreProperties>
</file>