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08" w:rsidRDefault="00447208" w:rsidP="00CB549E">
      <w:pPr>
        <w:pStyle w:val="a4"/>
        <w:jc w:val="center"/>
        <w:rPr>
          <w:rFonts w:ascii="Times New Roman" w:hAnsi="Times New Roman"/>
          <w:b/>
          <w:lang w:val="kk-KZ"/>
        </w:rPr>
      </w:pPr>
    </w:p>
    <w:p w:rsidR="00447208" w:rsidRDefault="00447208" w:rsidP="00CB549E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480810" cy="8895229"/>
            <wp:effectExtent l="19050" t="0" r="0" b="0"/>
            <wp:docPr id="1" name="Рисунок 1" descr="D:\ПОЛОЖЕНИЯ сканы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9E" w:rsidRDefault="00CB549E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7208" w:rsidRDefault="00447208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7208" w:rsidRDefault="00447208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8534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lastRenderedPageBreak/>
        <w:t>методические разработки уроков и внеклассных мероприятий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3.2. Форма обобщения: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учебно-методические комплексы;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альбомы;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стенды;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брошюры;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компьютерные файлы;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>видеофильмы.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9E">
        <w:rPr>
          <w:rFonts w:ascii="Times New Roman" w:hAnsi="Times New Roman" w:cs="Times New Roman"/>
          <w:b/>
          <w:sz w:val="24"/>
          <w:szCs w:val="24"/>
        </w:rPr>
        <w:t>4. Организация изучения и обобщения передового педагогического опыта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549E">
        <w:rPr>
          <w:rFonts w:ascii="Times New Roman" w:hAnsi="Times New Roman" w:cs="Times New Roman"/>
          <w:sz w:val="24"/>
          <w:szCs w:val="24"/>
        </w:rPr>
        <w:t xml:space="preserve">4.1. Первичным звеном накапливания и распространения передового педагогического опыта является предметное методическое обучение, творческая группа   учителей. </w:t>
      </w:r>
      <w:r w:rsidR="008534BF" w:rsidRPr="00CB549E">
        <w:rPr>
          <w:rFonts w:ascii="Times New Roman" w:hAnsi="Times New Roman" w:cs="Times New Roman"/>
          <w:sz w:val="24"/>
          <w:szCs w:val="24"/>
        </w:rPr>
        <w:t>Передовой педагогический опыт может   быть представлен на заседании творчес</w:t>
      </w:r>
      <w:r w:rsidR="008534BF">
        <w:rPr>
          <w:rFonts w:ascii="Times New Roman" w:hAnsi="Times New Roman" w:cs="Times New Roman"/>
          <w:sz w:val="24"/>
          <w:szCs w:val="24"/>
        </w:rPr>
        <w:t xml:space="preserve">ких групп, проблемных семинаров. </w:t>
      </w:r>
      <w:r w:rsidRPr="00CB549E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организует работу по изучению и обобщению ППО. Вносит предложения по обобщению ППО лу</w:t>
      </w:r>
      <w:r w:rsidR="008534BF">
        <w:rPr>
          <w:rFonts w:ascii="Times New Roman" w:hAnsi="Times New Roman" w:cs="Times New Roman"/>
          <w:sz w:val="24"/>
          <w:szCs w:val="24"/>
        </w:rPr>
        <w:t>чших педагогических работников на уровне области</w:t>
      </w:r>
      <w:r w:rsidRPr="00CB549E">
        <w:rPr>
          <w:rFonts w:ascii="Times New Roman" w:hAnsi="Times New Roman" w:cs="Times New Roman"/>
          <w:sz w:val="24"/>
          <w:szCs w:val="24"/>
        </w:rPr>
        <w:t>.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9E">
        <w:rPr>
          <w:rFonts w:ascii="Times New Roman" w:hAnsi="Times New Roman" w:cs="Times New Roman"/>
          <w:b/>
          <w:sz w:val="24"/>
          <w:szCs w:val="24"/>
        </w:rPr>
        <w:t>5. Структура описания ППО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>5.1 Обоснование актуальности и перспективности опыта; его значения для совершенствования учебно-воспитательного процесса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>5.2. Фо</w:t>
      </w:r>
      <w:r w:rsidR="008534BF" w:rsidRPr="003722DE">
        <w:rPr>
          <w:rFonts w:ascii="Times New Roman" w:hAnsi="Times New Roman" w:cs="Times New Roman"/>
          <w:sz w:val="24"/>
          <w:szCs w:val="24"/>
        </w:rPr>
        <w:t>рмирование ведущей идеи опыта, у</w:t>
      </w:r>
      <w:r w:rsidRPr="003722DE">
        <w:rPr>
          <w:rFonts w:ascii="Times New Roman" w:hAnsi="Times New Roman" w:cs="Times New Roman"/>
          <w:sz w:val="24"/>
          <w:szCs w:val="24"/>
        </w:rPr>
        <w:t>словия возникновения, становления опыта</w:t>
      </w:r>
      <w:r w:rsidR="008534BF" w:rsidRPr="003722DE">
        <w:rPr>
          <w:rFonts w:ascii="Times New Roman" w:hAnsi="Times New Roman" w:cs="Times New Roman"/>
          <w:sz w:val="24"/>
          <w:szCs w:val="24"/>
        </w:rPr>
        <w:t>.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 xml:space="preserve">5.3. Теоретическая база опыта; показать, из каких научных </w:t>
      </w:r>
      <w:proofErr w:type="gramStart"/>
      <w:r w:rsidRPr="003722DE">
        <w:rPr>
          <w:rFonts w:ascii="Times New Roman" w:hAnsi="Times New Roman" w:cs="Times New Roman"/>
          <w:sz w:val="24"/>
          <w:szCs w:val="24"/>
        </w:rPr>
        <w:t>по</w:t>
      </w:r>
      <w:r w:rsidR="008534BF" w:rsidRPr="003722DE">
        <w:rPr>
          <w:rFonts w:ascii="Times New Roman" w:hAnsi="Times New Roman" w:cs="Times New Roman"/>
          <w:sz w:val="24"/>
          <w:szCs w:val="24"/>
        </w:rPr>
        <w:t>ложениях</w:t>
      </w:r>
      <w:proofErr w:type="gramEnd"/>
      <w:r w:rsidRPr="003722DE">
        <w:rPr>
          <w:rFonts w:ascii="Times New Roman" w:hAnsi="Times New Roman" w:cs="Times New Roman"/>
          <w:sz w:val="24"/>
          <w:szCs w:val="24"/>
        </w:rPr>
        <w:t xml:space="preserve"> исходит данный опыт. </w:t>
      </w:r>
    </w:p>
    <w:p w:rsidR="004D1715" w:rsidRPr="003722DE" w:rsidRDefault="008534BF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>5.4. Технология опыта с</w:t>
      </w:r>
      <w:r w:rsidR="004D1715" w:rsidRPr="003722DE">
        <w:rPr>
          <w:rFonts w:ascii="Times New Roman" w:hAnsi="Times New Roman" w:cs="Times New Roman"/>
          <w:sz w:val="24"/>
          <w:szCs w:val="24"/>
        </w:rPr>
        <w:t xml:space="preserve">истема конкретных </w:t>
      </w:r>
      <w:proofErr w:type="gramStart"/>
      <w:r w:rsidR="004D1715" w:rsidRPr="003722DE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="004D1715" w:rsidRPr="003722DE">
        <w:rPr>
          <w:rFonts w:ascii="Times New Roman" w:hAnsi="Times New Roman" w:cs="Times New Roman"/>
          <w:sz w:val="24"/>
          <w:szCs w:val="24"/>
        </w:rPr>
        <w:t xml:space="preserve"> действий, содержание, метода, приемы воспитания, обучения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 xml:space="preserve">5.5. Анализ результативности. 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>5.6. Трудоемкость.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22DE">
        <w:rPr>
          <w:rFonts w:ascii="Times New Roman" w:hAnsi="Times New Roman" w:cs="Times New Roman"/>
          <w:sz w:val="24"/>
          <w:szCs w:val="24"/>
        </w:rPr>
        <w:t>5.7. Адресные рекомендации по использованию опыта.</w:t>
      </w: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3722DE" w:rsidRDefault="004D1715" w:rsidP="00CB54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9E">
        <w:rPr>
          <w:rFonts w:ascii="Times New Roman" w:hAnsi="Times New Roman" w:cs="Times New Roman"/>
          <w:b/>
          <w:sz w:val="24"/>
          <w:szCs w:val="24"/>
        </w:rPr>
        <w:t>6. Документация и отчетность.</w:t>
      </w:r>
    </w:p>
    <w:p w:rsidR="004D1715" w:rsidRPr="00CB549E" w:rsidRDefault="003722DE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D1715" w:rsidRPr="00CB549E">
        <w:rPr>
          <w:rFonts w:ascii="Times New Roman" w:hAnsi="Times New Roman" w:cs="Times New Roman"/>
          <w:sz w:val="24"/>
          <w:szCs w:val="24"/>
        </w:rPr>
        <w:t>. Если опыт заслуживает обобщения на уровне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D1715" w:rsidRPr="00CB549E">
        <w:rPr>
          <w:rFonts w:ascii="Times New Roman" w:hAnsi="Times New Roman" w:cs="Times New Roman"/>
          <w:sz w:val="24"/>
          <w:szCs w:val="24"/>
        </w:rPr>
        <w:t xml:space="preserve">, администрации УО ходатайствует перед Управлением образования об организации работы по обобщению и распространению опыта. Прилагаются аналитические материалы по итогам изучения ППО. </w:t>
      </w:r>
    </w:p>
    <w:p w:rsidR="004D1715" w:rsidRPr="00CB549E" w:rsidRDefault="003722DE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D1715" w:rsidRPr="00CB549E">
        <w:rPr>
          <w:rFonts w:ascii="Times New Roman" w:hAnsi="Times New Roman" w:cs="Times New Roman"/>
          <w:sz w:val="24"/>
          <w:szCs w:val="24"/>
        </w:rPr>
        <w:t>. Сведения об изучении и обобщению ППО протоколируются в документации МО, творческой группы.</w:t>
      </w: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715" w:rsidRPr="00CB549E" w:rsidRDefault="004D1715" w:rsidP="00CB54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39AE" w:rsidRDefault="009739AE"/>
    <w:sectPr w:rsidR="009739AE" w:rsidSect="0044720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B2E"/>
    <w:multiLevelType w:val="hybridMultilevel"/>
    <w:tmpl w:val="236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B70"/>
    <w:multiLevelType w:val="hybridMultilevel"/>
    <w:tmpl w:val="8398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45A2"/>
    <w:multiLevelType w:val="hybridMultilevel"/>
    <w:tmpl w:val="514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46CB5"/>
    <w:multiLevelType w:val="hybridMultilevel"/>
    <w:tmpl w:val="337E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715"/>
    <w:rsid w:val="003722DE"/>
    <w:rsid w:val="00447208"/>
    <w:rsid w:val="004D1715"/>
    <w:rsid w:val="008534BF"/>
    <w:rsid w:val="009739AE"/>
    <w:rsid w:val="00CB549E"/>
    <w:rsid w:val="00D0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1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CB549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B549E"/>
  </w:style>
  <w:style w:type="paragraph" w:styleId="a6">
    <w:name w:val="Balloon Text"/>
    <w:basedOn w:val="a"/>
    <w:link w:val="a7"/>
    <w:uiPriority w:val="99"/>
    <w:semiHidden/>
    <w:unhideWhenUsed/>
    <w:rsid w:val="0044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cp:lastPrinted>2018-10-13T11:37:00Z</cp:lastPrinted>
  <dcterms:created xsi:type="dcterms:W3CDTF">2015-05-06T09:52:00Z</dcterms:created>
  <dcterms:modified xsi:type="dcterms:W3CDTF">2018-10-24T03:04:00Z</dcterms:modified>
</cp:coreProperties>
</file>